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610" w:rsidRDefault="00E4134E">
      <w:r>
        <w:rPr>
          <w:noProof/>
          <w:lang w:eastAsia="ru-RU"/>
        </w:rPr>
        <w:drawing>
          <wp:inline distT="0" distB="0" distL="0" distR="0">
            <wp:extent cx="5924550" cy="7496175"/>
            <wp:effectExtent l="0" t="0" r="0" b="9525"/>
            <wp:docPr id="1" name="Рисунок 1" descr="C:\Users\Администратор\AppData\Local\Microsoft\Windows\Temporary Internet Files\Content.Word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4E" w:rsidRDefault="00E4134E"/>
    <w:p w:rsidR="00E4134E" w:rsidRDefault="00E4134E"/>
    <w:p w:rsidR="00E4134E" w:rsidRDefault="00E4134E"/>
    <w:p w:rsidR="00E4134E" w:rsidRDefault="00E4134E"/>
    <w:p w:rsidR="00E4134E" w:rsidRDefault="00E4134E"/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lastRenderedPageBreak/>
        <w:t xml:space="preserve">- академический концерт;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- прослушивание;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>- технический зачет;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просмотр, выставка.</w:t>
      </w:r>
      <w:r w:rsidRPr="0083237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2.3. Внеаудиторной формой текущего контроля успеваемости являются письменные работы, подготовленные учащимися самостоятельно в виде домашнего задания – рефераты, сообщения, которые проводятся по учебным предметам музыкально-теоретического цикла.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2.4. На основании результатов текущего контроля успеваемости по каждому изучаемому учебному предмету по окончании каждой четверти учебного года выставляются оценки. </w:t>
      </w:r>
    </w:p>
    <w:p w:rsidR="00E4134E" w:rsidRPr="00832375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2.5. </w:t>
      </w:r>
      <w:r>
        <w:rPr>
          <w:rFonts w:ascii="Times New Roman" w:hAnsi="Times New Roman" w:cs="Times New Roman"/>
          <w:sz w:val="24"/>
          <w:szCs w:val="24"/>
        </w:rPr>
        <w:t xml:space="preserve">Письменные контрольные работы, </w:t>
      </w:r>
      <w:r w:rsidRPr="00832375">
        <w:rPr>
          <w:rFonts w:ascii="Times New Roman" w:hAnsi="Times New Roman" w:cs="Times New Roman"/>
          <w:sz w:val="24"/>
          <w:szCs w:val="24"/>
        </w:rPr>
        <w:t>устные опросы, тестирование и технические зачеты проводятся непосредственно преподавателями, ведущими  учебный предмет.  Академические концерты, прослушивания, просмотры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2375">
        <w:rPr>
          <w:rFonts w:ascii="Times New Roman" w:hAnsi="Times New Roman" w:cs="Times New Roman"/>
          <w:sz w:val="24"/>
          <w:szCs w:val="24"/>
        </w:rPr>
        <w:t xml:space="preserve">творческих работ проводятся в присутствии других преподавателей предметного отделения.  </w:t>
      </w:r>
    </w:p>
    <w:p w:rsidR="00E4134E" w:rsidRPr="00407740" w:rsidRDefault="00E4134E" w:rsidP="00E4134E">
      <w:pPr>
        <w:rPr>
          <w:rFonts w:ascii="Times New Roman" w:hAnsi="Times New Roman" w:cs="Times New Roman"/>
          <w:b/>
          <w:sz w:val="24"/>
          <w:szCs w:val="24"/>
        </w:rPr>
      </w:pPr>
      <w:r w:rsidRPr="00407740">
        <w:rPr>
          <w:rFonts w:ascii="Times New Roman" w:hAnsi="Times New Roman" w:cs="Times New Roman"/>
          <w:b/>
          <w:sz w:val="24"/>
          <w:szCs w:val="24"/>
        </w:rPr>
        <w:t xml:space="preserve">3. Формы, периодичность и порядок промежуточной аттестации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3.1. Освоение образовательной программы, в том числе отдельной части или всего объема учебного предмета образовательной программы, сопровождается промежуточной аттестацией учащихся.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3.2. Промежуточная аттестация проводится с целью определения:  - качества реализации образовательных программ;  - качества теоретической и практической подготовки обучающегося по учебному предмету;  - уровня умений и навыков, сформированных у обучающегося на определенном этапе обучения либо по завершении обучения.  </w:t>
      </w:r>
    </w:p>
    <w:p w:rsidR="00E4134E" w:rsidRPr="00832375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3.3. Промежуточная аттестация проводится в форме контрольных уроков, зачетов и экзаменов.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3.4. </w:t>
      </w:r>
      <w:proofErr w:type="gramStart"/>
      <w:r w:rsidRPr="00832375">
        <w:rPr>
          <w:rFonts w:ascii="Times New Roman" w:hAnsi="Times New Roman" w:cs="Times New Roman"/>
          <w:sz w:val="24"/>
          <w:szCs w:val="24"/>
        </w:rPr>
        <w:t>Контрольные уроки, зачёты и экзамены в зависимости от вида и направленности реализуемой образовательной программы могут проходить в следующих видах:  - академический концерт;  - прослушивание концертных номеров, концертных программ;  - письменная работа: тестирование, музыкальный диктант, музыкальная викторина, викторина на знание музыкального материала, викторина на знание балетного наследия, викторина на знание произведений изобразительного искусства;  - слуховой анализ;</w:t>
      </w:r>
      <w:proofErr w:type="gramEnd"/>
      <w:r w:rsidRPr="00832375">
        <w:rPr>
          <w:rFonts w:ascii="Times New Roman" w:hAnsi="Times New Roman" w:cs="Times New Roman"/>
          <w:sz w:val="24"/>
          <w:szCs w:val="24"/>
        </w:rPr>
        <w:t xml:space="preserve">  - устный опрос;  - прослушивание творческих заданий;  - просмотр: творческих работ, концертных номеров, концертных программ, выученных технических упражнений;  - презентация самостоятельной письменной работы.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3.5. </w:t>
      </w:r>
      <w:proofErr w:type="gramStart"/>
      <w:r w:rsidRPr="00832375">
        <w:rPr>
          <w:rFonts w:ascii="Times New Roman" w:hAnsi="Times New Roman" w:cs="Times New Roman"/>
          <w:sz w:val="24"/>
          <w:szCs w:val="24"/>
        </w:rPr>
        <w:t>Контрольные уроки и зачеты в рамках промежуточной аттестации проводятся в счет аудиторного времени, предусмотренного на учебный предмет:  - при реализации дополнительных общеразвивающих программ - на завершающих 4 четверть учебного года учебных занятиях;  - при реализации дополнительных предпрофессиональных программ – на завершающих 1 и 2 полугодия учебных занятиях.</w:t>
      </w:r>
      <w:proofErr w:type="gramEnd"/>
      <w:r w:rsidRPr="00832375">
        <w:rPr>
          <w:rFonts w:ascii="Times New Roman" w:hAnsi="Times New Roman" w:cs="Times New Roman"/>
          <w:sz w:val="24"/>
          <w:szCs w:val="24"/>
        </w:rPr>
        <w:t xml:space="preserve">  Экзамены как форма промежуточной аттестации проводятся в 4 четверти учебного года за предела</w:t>
      </w:r>
      <w:r>
        <w:rPr>
          <w:rFonts w:ascii="Times New Roman" w:hAnsi="Times New Roman" w:cs="Times New Roman"/>
          <w:sz w:val="24"/>
          <w:szCs w:val="24"/>
        </w:rPr>
        <w:t xml:space="preserve">ми аудиторных учебных занятий.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3.6. Для проведения промежуточной аттестации создаются комиссии из преподавателей отдела.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3.7. В случае особой значимости учебного предмета, изучаемого более одного учебного года, возможно проведение промежуточной аттестации по данному учебному предмету в конце каждого учебного года.  Изучение учебного предмета «хор» может быть завершено в любом году обучения на основании решения Педагогического совета в случаях мутации голоса учащегося, при наличии иных противопоказаний, подтвержденных медицинским документом.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3.8. Реализация дополнительных предпрофессиональных программ предусматривает проведение для учащихся консультаций с целью их подготовки к контрольным урокам, зачетам, экзаменам.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3.9. Формы и периодичность проведения промежуточной аттестации по каждому учебному предмету определены и изложены в реализуемых школой дополнительных образовательных программах.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3.10. При проведении промежуточной аттестации качество подготовки учащегося оценивается по пятибалльной шкале: 5 (отлично), 4 (хорошо), 3 (удовлетворительно), 2 (неудовлетворительно).  Результаты промежуточной аттестации по каждому учебному предмету фиксируются:  - при проведении контрольных уроков - в журнале посещаемости и успеваемости учащихся, в журнале групповых учебных занятий;  - при проведении зачетов – в книге учета текущего контроля успеваемости и промежуточной аттестации учащихся каждого предметного отделения;  - при проведении экзаменов – в экзаменационных ведомостях.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3.11. Критерии оценок промежуточной аттестации и текущего контроля успеваемости учащихся разрабатываются Методическим советом школы и  утверждаются приказом руководителя школы.  </w:t>
      </w:r>
    </w:p>
    <w:p w:rsidR="00E4134E" w:rsidRPr="00832375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>3.12. Сроки проведения контрольных мероприятий в рамках промежуточной аттестации опре</w:t>
      </w:r>
      <w:r>
        <w:rPr>
          <w:rFonts w:ascii="Times New Roman" w:hAnsi="Times New Roman" w:cs="Times New Roman"/>
          <w:sz w:val="24"/>
          <w:szCs w:val="24"/>
        </w:rPr>
        <w:t>деляются на заседаниях Педагогического и Методического советов</w:t>
      </w:r>
      <w:r w:rsidRPr="00832375">
        <w:rPr>
          <w:rFonts w:ascii="Times New Roman" w:hAnsi="Times New Roman" w:cs="Times New Roman"/>
          <w:sz w:val="24"/>
          <w:szCs w:val="24"/>
        </w:rPr>
        <w:t xml:space="preserve"> и утверждаются руководителем школы в годовом календарном учебном графике учреждения.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3.13. Для аттестации учащихся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преподавателями, ведущими учебный предмет, </w:t>
      </w:r>
      <w:proofErr w:type="gramStart"/>
      <w:r w:rsidRPr="00832375">
        <w:rPr>
          <w:rFonts w:ascii="Times New Roman" w:hAnsi="Times New Roman" w:cs="Times New Roman"/>
          <w:sz w:val="24"/>
          <w:szCs w:val="24"/>
        </w:rPr>
        <w:t>обсуждаются</w:t>
      </w:r>
      <w:proofErr w:type="gramEnd"/>
      <w:r w:rsidRPr="00832375">
        <w:rPr>
          <w:rFonts w:ascii="Times New Roman" w:hAnsi="Times New Roman" w:cs="Times New Roman"/>
          <w:sz w:val="24"/>
          <w:szCs w:val="24"/>
        </w:rPr>
        <w:t xml:space="preserve"> утверждаются на</w:t>
      </w:r>
      <w:r>
        <w:rPr>
          <w:rFonts w:ascii="Times New Roman" w:hAnsi="Times New Roman" w:cs="Times New Roman"/>
          <w:sz w:val="24"/>
          <w:szCs w:val="24"/>
        </w:rPr>
        <w:t xml:space="preserve"> заседаниях Педагогического и Методического советов</w:t>
      </w:r>
      <w:r w:rsidRPr="008323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134E" w:rsidRPr="00832375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3.14. При реализации дополнительных предпрофессиональных программ по завершении изучения учебных предметов по итогам промежуточной аттестации учащимся выставляется оценка, которая заносится в свидетельство об освоении дополнительных предпрофессиональных программ в области искусств.  При реализации дополнительных общеразвивающих программ по завершении изучения учебных предметов оценка, заносимая в свидетельство об обучении, выставляется по итогам промежуточной аттестации и четвертных оценок выпускного класса (средний балл).  </w:t>
      </w:r>
    </w:p>
    <w:p w:rsidR="00E4134E" w:rsidRPr="00321253" w:rsidRDefault="00E4134E" w:rsidP="00E4134E">
      <w:pPr>
        <w:rPr>
          <w:rFonts w:ascii="Times New Roman" w:hAnsi="Times New Roman" w:cs="Times New Roman"/>
          <w:b/>
          <w:sz w:val="24"/>
          <w:szCs w:val="24"/>
        </w:rPr>
      </w:pPr>
      <w:r w:rsidRPr="00321253">
        <w:rPr>
          <w:rFonts w:ascii="Times New Roman" w:hAnsi="Times New Roman" w:cs="Times New Roman"/>
          <w:b/>
          <w:sz w:val="24"/>
          <w:szCs w:val="24"/>
        </w:rPr>
        <w:t xml:space="preserve">4.    Ликвидация академической задолженности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4.1. Неудовлетворительные результаты промежуточной аттестации по одному или нескольким учебным предметам образовательной программы или </w:t>
      </w:r>
      <w:proofErr w:type="spellStart"/>
      <w:r w:rsidRPr="00832375">
        <w:rPr>
          <w:rFonts w:ascii="Times New Roman" w:hAnsi="Times New Roman" w:cs="Times New Roman"/>
          <w:sz w:val="24"/>
          <w:szCs w:val="24"/>
        </w:rPr>
        <w:t>непрохождение</w:t>
      </w:r>
      <w:proofErr w:type="spellEnd"/>
      <w:r w:rsidRPr="00832375">
        <w:rPr>
          <w:rFonts w:ascii="Times New Roman" w:hAnsi="Times New Roman" w:cs="Times New Roman"/>
          <w:sz w:val="24"/>
          <w:szCs w:val="24"/>
        </w:rPr>
        <w:t xml:space="preserve"> промежуточной аттестации при отсутствии уважительных причин признаются академической задолженностью.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4.2. Учащиеся обязаны ликвидировать академическую задолженность.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4.3. Учащиеся, имеющие академическую задолженность, вправе пройти промежуточную аттестацию по соответствующему учебному предмету не более двух раз в сроки, установленные решением Педагогического совета, в пределах одного года с момента образования академической задолженности.    В указанный период не включается время болезни учащегося.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 xml:space="preserve">4.4. Учащиеся, имеющие академическую задолженность, переводятся в следующий класс условно.  Учащиеся, не прошедшие промежуточной аттестации по уважительным причинам, могут быть освобождены от прохождения промежуточной аттестации приказом директора на основании решения Педагогического совета.  </w:t>
      </w:r>
    </w:p>
    <w:p w:rsidR="00E4134E" w:rsidRDefault="00E4134E" w:rsidP="00E4134E">
      <w:pPr>
        <w:rPr>
          <w:rFonts w:ascii="Times New Roman" w:hAnsi="Times New Roman" w:cs="Times New Roman"/>
          <w:sz w:val="24"/>
          <w:szCs w:val="24"/>
        </w:rPr>
      </w:pPr>
      <w:r w:rsidRPr="00832375">
        <w:rPr>
          <w:rFonts w:ascii="Times New Roman" w:hAnsi="Times New Roman" w:cs="Times New Roman"/>
          <w:sz w:val="24"/>
          <w:szCs w:val="24"/>
        </w:rPr>
        <w:t>4.5. Учащиеся, не ликвидировавшие в установленные сроки академической задолженности с согласия их родителей (законных представителей) оставляются на повторный год обучения, в случае несогласия - отчисляются из школы как не выполнившие обязанностей по добросовестному освоению о</w:t>
      </w:r>
      <w:r>
        <w:rPr>
          <w:rFonts w:ascii="Times New Roman" w:hAnsi="Times New Roman" w:cs="Times New Roman"/>
          <w:sz w:val="24"/>
          <w:szCs w:val="24"/>
        </w:rPr>
        <w:t>бразовательной программы.</w:t>
      </w:r>
    </w:p>
    <w:p w:rsidR="00E4134E" w:rsidRDefault="00E4134E" w:rsidP="00E4134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вводится в действие с момента утверждения приказом директора МБУДО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Подвязьевская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ДШИ».</w:t>
      </w:r>
    </w:p>
    <w:p w:rsidR="00E4134E" w:rsidRDefault="00E4134E" w:rsidP="00E413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составлено на четырёх листах.</w:t>
      </w:r>
    </w:p>
    <w:p w:rsidR="00E4134E" w:rsidRPr="00832375" w:rsidRDefault="00E4134E" w:rsidP="00E4134E">
      <w:pPr>
        <w:rPr>
          <w:rFonts w:ascii="Times New Roman" w:hAnsi="Times New Roman" w:cs="Times New Roman"/>
          <w:sz w:val="24"/>
          <w:szCs w:val="24"/>
        </w:rPr>
      </w:pPr>
    </w:p>
    <w:p w:rsidR="00E4134E" w:rsidRDefault="00E4134E">
      <w:bookmarkStart w:id="0" w:name="_GoBack"/>
      <w:bookmarkEnd w:id="0"/>
    </w:p>
    <w:sectPr w:rsidR="00E41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88A"/>
    <w:rsid w:val="001B488A"/>
    <w:rsid w:val="00CA0610"/>
    <w:rsid w:val="00E4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1028</Words>
  <Characters>5861</Characters>
  <Application>Microsoft Office Word</Application>
  <DocSecurity>0</DocSecurity>
  <Lines>48</Lines>
  <Paragraphs>13</Paragraphs>
  <ScaleCrop>false</ScaleCrop>
  <Company/>
  <LinksUpToDate>false</LinksUpToDate>
  <CharactersWithSpaces>6876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2018-11-14T09:49:00Z</dcterms:created>
  <dcterms:modified xsi:type="dcterms:W3CDTF">2018-11-14T09:50:00Z</dcterms:modified>
</cp:coreProperties>
</file>